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D11" w:rsidRDefault="00532D11" w:rsidP="00532D11">
      <w:pPr>
        <w:spacing w:after="0" w:line="240" w:lineRule="auto"/>
        <w:ind w:left="-108"/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</w:rPr>
      </w:pPr>
      <w:bookmarkStart w:id="0" w:name="_GoBack"/>
      <w:bookmarkEnd w:id="0"/>
      <w:r w:rsidRPr="008D3F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Percentage change in the representation of women by </w:t>
      </w:r>
      <w:proofErr w:type="spellStart"/>
      <w:r w:rsidRPr="008D3F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entity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</w:rPr>
        <w:t>a</w:t>
      </w:r>
      <w:proofErr w:type="spellEnd"/>
      <w:r w:rsidRPr="008D3F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from the P-1 to P-5 and D-1 to UG levels of the United Nations system, on all contract types and at all locations, between 31 December 2000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</w:rPr>
        <w:t>b</w:t>
      </w:r>
      <w:r w:rsidRPr="008D3F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and 31 December 2011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</w:rPr>
        <w:t>c</w:t>
      </w:r>
    </w:p>
    <w:p w:rsidR="00532D11" w:rsidRDefault="00532D11"/>
    <w:tbl>
      <w:tblPr>
        <w:tblW w:w="18878" w:type="dxa"/>
        <w:tblInd w:w="-1242" w:type="dxa"/>
        <w:tblLayout w:type="fixed"/>
        <w:tblLook w:val="04A0" w:firstRow="1" w:lastRow="0" w:firstColumn="1" w:lastColumn="0" w:noHBand="0" w:noVBand="1"/>
      </w:tblPr>
      <w:tblGrid>
        <w:gridCol w:w="15660"/>
        <w:gridCol w:w="630"/>
        <w:gridCol w:w="540"/>
        <w:gridCol w:w="518"/>
        <w:gridCol w:w="720"/>
        <w:gridCol w:w="810"/>
      </w:tblGrid>
      <w:tr w:rsidR="00CC4F56" w:rsidRPr="00760C87">
        <w:trPr>
          <w:trHeight w:val="300"/>
        </w:trPr>
        <w:tc>
          <w:tcPr>
            <w:tcW w:w="1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089F" w:rsidRPr="00D1089F" w:rsidRDefault="00D1089F" w:rsidP="00D1089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</w:pPr>
          </w:p>
          <w:tbl>
            <w:tblPr>
              <w:tblW w:w="15547" w:type="dxa"/>
              <w:tblLayout w:type="fixed"/>
              <w:tblLook w:val="04A0" w:firstRow="1" w:lastRow="0" w:firstColumn="1" w:lastColumn="0" w:noHBand="0" w:noVBand="1"/>
            </w:tblPr>
            <w:tblGrid>
              <w:gridCol w:w="605"/>
              <w:gridCol w:w="362"/>
              <w:gridCol w:w="639"/>
              <w:gridCol w:w="636"/>
              <w:gridCol w:w="545"/>
              <w:gridCol w:w="636"/>
              <w:gridCol w:w="636"/>
              <w:gridCol w:w="636"/>
              <w:gridCol w:w="545"/>
              <w:gridCol w:w="636"/>
              <w:gridCol w:w="636"/>
              <w:gridCol w:w="545"/>
              <w:gridCol w:w="545"/>
              <w:gridCol w:w="636"/>
              <w:gridCol w:w="545"/>
              <w:gridCol w:w="545"/>
              <w:gridCol w:w="636"/>
              <w:gridCol w:w="545"/>
              <w:gridCol w:w="545"/>
              <w:gridCol w:w="636"/>
              <w:gridCol w:w="545"/>
              <w:gridCol w:w="545"/>
              <w:gridCol w:w="545"/>
              <w:gridCol w:w="545"/>
              <w:gridCol w:w="507"/>
              <w:gridCol w:w="545"/>
              <w:gridCol w:w="625"/>
            </w:tblGrid>
            <w:tr w:rsidR="00D1089F" w:rsidRPr="00D1089F">
              <w:trPr>
                <w:trHeight w:val="361"/>
              </w:trPr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1001" w:type="dxa"/>
                  <w:gridSpan w:val="2"/>
                  <w:tcBorders>
                    <w:top w:val="single" w:sz="4" w:space="0" w:color="auto"/>
                    <w:left w:val="nil"/>
                    <w:bottom w:val="single" w:sz="2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UG (%F)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nil"/>
                    <w:bottom w:val="single" w:sz="2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sz w:val="12"/>
                      <w:szCs w:val="12"/>
                    </w:rPr>
                    <w:t>% change</w:t>
                  </w:r>
                </w:p>
              </w:tc>
              <w:tc>
                <w:tcPr>
                  <w:tcW w:w="11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D2 (%F)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nil"/>
                    <w:bottom w:val="single" w:sz="2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% change</w:t>
                  </w:r>
                </w:p>
              </w:tc>
              <w:tc>
                <w:tcPr>
                  <w:tcW w:w="11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D1 (%F)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nil"/>
                    <w:bottom w:val="single" w:sz="2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% change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UG-D1 % change</w:t>
                  </w:r>
                </w:p>
              </w:tc>
              <w:tc>
                <w:tcPr>
                  <w:tcW w:w="10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P5 (%F)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nil"/>
                    <w:bottom w:val="single" w:sz="2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% change</w:t>
                  </w:r>
                </w:p>
              </w:tc>
              <w:tc>
                <w:tcPr>
                  <w:tcW w:w="10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sz w:val="12"/>
                      <w:szCs w:val="12"/>
                    </w:rPr>
                    <w:t>P4 (%F)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nil"/>
                    <w:bottom w:val="single" w:sz="2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% change</w:t>
                  </w:r>
                </w:p>
              </w:tc>
              <w:tc>
                <w:tcPr>
                  <w:tcW w:w="10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P3 (% F)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nil"/>
                    <w:bottom w:val="single" w:sz="2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% change</w:t>
                  </w:r>
                </w:p>
              </w:tc>
              <w:tc>
                <w:tcPr>
                  <w:tcW w:w="10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P2 (%F)</w:t>
                  </w: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nil"/>
                    <w:bottom w:val="single" w:sz="2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% change</w:t>
                  </w:r>
                </w:p>
              </w:tc>
              <w:tc>
                <w:tcPr>
                  <w:tcW w:w="10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P1 (%F)</w:t>
                  </w: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nil"/>
                    <w:bottom w:val="single" w:sz="2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% change</w:t>
                  </w:r>
                </w:p>
              </w:tc>
              <w:tc>
                <w:tcPr>
                  <w:tcW w:w="625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P1-P5 % change</w:t>
                  </w:r>
                </w:p>
              </w:tc>
            </w:tr>
            <w:tr w:rsidR="00F61657" w:rsidRPr="00D1089F">
              <w:trPr>
                <w:trHeight w:val="301"/>
              </w:trPr>
              <w:tc>
                <w:tcPr>
                  <w:tcW w:w="605" w:type="dxa"/>
                  <w:tcBorders>
                    <w:top w:val="single" w:sz="2" w:space="0" w:color="auto"/>
                    <w:left w:val="single" w:sz="4" w:space="0" w:color="auto"/>
                    <w:bottom w:val="single" w:sz="2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Entity</w:t>
                  </w:r>
                </w:p>
              </w:tc>
              <w:tc>
                <w:tcPr>
                  <w:tcW w:w="362" w:type="dxa"/>
                  <w:tcBorders>
                    <w:top w:val="single" w:sz="2" w:space="0" w:color="auto"/>
                    <w:left w:val="nil"/>
                    <w:bottom w:val="single" w:sz="2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2000</w:t>
                  </w:r>
                </w:p>
              </w:tc>
              <w:tc>
                <w:tcPr>
                  <w:tcW w:w="639" w:type="dxa"/>
                  <w:tcBorders>
                    <w:top w:val="single" w:sz="2" w:space="0" w:color="auto"/>
                    <w:left w:val="single" w:sz="4" w:space="0" w:color="auto"/>
                    <w:bottom w:val="single" w:sz="2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2011</w:t>
                  </w:r>
                </w:p>
              </w:tc>
              <w:tc>
                <w:tcPr>
                  <w:tcW w:w="636" w:type="dxa"/>
                  <w:tcBorders>
                    <w:top w:val="single" w:sz="2" w:space="0" w:color="auto"/>
                    <w:left w:val="nil"/>
                    <w:bottom w:val="single" w:sz="2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F</w:t>
                  </w:r>
                </w:p>
              </w:tc>
              <w:tc>
                <w:tcPr>
                  <w:tcW w:w="545" w:type="dxa"/>
                  <w:tcBorders>
                    <w:top w:val="single" w:sz="2" w:space="0" w:color="auto"/>
                    <w:left w:val="single" w:sz="4" w:space="0" w:color="auto"/>
                    <w:bottom w:val="single" w:sz="2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2000</w:t>
                  </w:r>
                </w:p>
              </w:tc>
              <w:tc>
                <w:tcPr>
                  <w:tcW w:w="636" w:type="dxa"/>
                  <w:tcBorders>
                    <w:top w:val="single" w:sz="2" w:space="0" w:color="auto"/>
                    <w:left w:val="single" w:sz="4" w:space="0" w:color="auto"/>
                    <w:bottom w:val="single" w:sz="2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2011</w:t>
                  </w:r>
                </w:p>
              </w:tc>
              <w:tc>
                <w:tcPr>
                  <w:tcW w:w="636" w:type="dxa"/>
                  <w:tcBorders>
                    <w:top w:val="single" w:sz="2" w:space="0" w:color="auto"/>
                    <w:left w:val="nil"/>
                    <w:bottom w:val="single" w:sz="2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F</w:t>
                  </w:r>
                </w:p>
              </w:tc>
              <w:tc>
                <w:tcPr>
                  <w:tcW w:w="636" w:type="dxa"/>
                  <w:tcBorders>
                    <w:top w:val="single" w:sz="2" w:space="0" w:color="auto"/>
                    <w:left w:val="single" w:sz="4" w:space="0" w:color="auto"/>
                    <w:bottom w:val="single" w:sz="2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2000</w:t>
                  </w:r>
                </w:p>
              </w:tc>
              <w:tc>
                <w:tcPr>
                  <w:tcW w:w="545" w:type="dxa"/>
                  <w:tcBorders>
                    <w:top w:val="single" w:sz="2" w:space="0" w:color="auto"/>
                    <w:left w:val="single" w:sz="4" w:space="0" w:color="auto"/>
                    <w:bottom w:val="single" w:sz="2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2011</w:t>
                  </w:r>
                </w:p>
              </w:tc>
              <w:tc>
                <w:tcPr>
                  <w:tcW w:w="636" w:type="dxa"/>
                  <w:tcBorders>
                    <w:top w:val="single" w:sz="2" w:space="0" w:color="auto"/>
                    <w:left w:val="nil"/>
                    <w:bottom w:val="single" w:sz="2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F</w:t>
                  </w:r>
                </w:p>
              </w:tc>
              <w:tc>
                <w:tcPr>
                  <w:tcW w:w="636" w:type="dxa"/>
                  <w:tcBorders>
                    <w:top w:val="single" w:sz="2" w:space="0" w:color="auto"/>
                    <w:left w:val="single" w:sz="4" w:space="0" w:color="auto"/>
                    <w:bottom w:val="single" w:sz="2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F</w:t>
                  </w:r>
                </w:p>
              </w:tc>
              <w:tc>
                <w:tcPr>
                  <w:tcW w:w="545" w:type="dxa"/>
                  <w:tcBorders>
                    <w:top w:val="single" w:sz="2" w:space="0" w:color="auto"/>
                    <w:left w:val="single" w:sz="4" w:space="0" w:color="auto"/>
                    <w:bottom w:val="single" w:sz="2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2000</w:t>
                  </w:r>
                </w:p>
              </w:tc>
              <w:tc>
                <w:tcPr>
                  <w:tcW w:w="545" w:type="dxa"/>
                  <w:tcBorders>
                    <w:top w:val="single" w:sz="2" w:space="0" w:color="auto"/>
                    <w:left w:val="single" w:sz="4" w:space="0" w:color="auto"/>
                    <w:bottom w:val="single" w:sz="2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2011</w:t>
                  </w:r>
                </w:p>
              </w:tc>
              <w:tc>
                <w:tcPr>
                  <w:tcW w:w="636" w:type="dxa"/>
                  <w:tcBorders>
                    <w:top w:val="single" w:sz="2" w:space="0" w:color="auto"/>
                    <w:left w:val="nil"/>
                    <w:bottom w:val="single" w:sz="2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F</w:t>
                  </w:r>
                </w:p>
              </w:tc>
              <w:tc>
                <w:tcPr>
                  <w:tcW w:w="545" w:type="dxa"/>
                  <w:tcBorders>
                    <w:top w:val="single" w:sz="2" w:space="0" w:color="auto"/>
                    <w:left w:val="single" w:sz="4" w:space="0" w:color="auto"/>
                    <w:bottom w:val="single" w:sz="2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2000</w:t>
                  </w:r>
                </w:p>
              </w:tc>
              <w:tc>
                <w:tcPr>
                  <w:tcW w:w="545" w:type="dxa"/>
                  <w:tcBorders>
                    <w:top w:val="single" w:sz="2" w:space="0" w:color="auto"/>
                    <w:left w:val="single" w:sz="4" w:space="0" w:color="auto"/>
                    <w:bottom w:val="single" w:sz="2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2011</w:t>
                  </w:r>
                </w:p>
              </w:tc>
              <w:tc>
                <w:tcPr>
                  <w:tcW w:w="636" w:type="dxa"/>
                  <w:tcBorders>
                    <w:top w:val="single" w:sz="2" w:space="0" w:color="auto"/>
                    <w:left w:val="nil"/>
                    <w:bottom w:val="single" w:sz="2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F</w:t>
                  </w:r>
                </w:p>
              </w:tc>
              <w:tc>
                <w:tcPr>
                  <w:tcW w:w="545" w:type="dxa"/>
                  <w:tcBorders>
                    <w:top w:val="single" w:sz="2" w:space="0" w:color="auto"/>
                    <w:left w:val="single" w:sz="4" w:space="0" w:color="auto"/>
                    <w:bottom w:val="single" w:sz="2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2000</w:t>
                  </w:r>
                </w:p>
              </w:tc>
              <w:tc>
                <w:tcPr>
                  <w:tcW w:w="545" w:type="dxa"/>
                  <w:tcBorders>
                    <w:top w:val="single" w:sz="2" w:space="0" w:color="auto"/>
                    <w:left w:val="single" w:sz="4" w:space="0" w:color="auto"/>
                    <w:bottom w:val="single" w:sz="2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2011</w:t>
                  </w:r>
                </w:p>
              </w:tc>
              <w:tc>
                <w:tcPr>
                  <w:tcW w:w="636" w:type="dxa"/>
                  <w:tcBorders>
                    <w:top w:val="single" w:sz="2" w:space="0" w:color="auto"/>
                    <w:left w:val="nil"/>
                    <w:bottom w:val="single" w:sz="2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F</w:t>
                  </w:r>
                </w:p>
              </w:tc>
              <w:tc>
                <w:tcPr>
                  <w:tcW w:w="545" w:type="dxa"/>
                  <w:tcBorders>
                    <w:top w:val="single" w:sz="2" w:space="0" w:color="auto"/>
                    <w:left w:val="single" w:sz="4" w:space="0" w:color="auto"/>
                    <w:bottom w:val="single" w:sz="2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2000</w:t>
                  </w:r>
                </w:p>
              </w:tc>
              <w:tc>
                <w:tcPr>
                  <w:tcW w:w="545" w:type="dxa"/>
                  <w:tcBorders>
                    <w:top w:val="single" w:sz="2" w:space="0" w:color="auto"/>
                    <w:left w:val="single" w:sz="4" w:space="0" w:color="auto"/>
                    <w:bottom w:val="single" w:sz="2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2011</w:t>
                  </w:r>
                </w:p>
              </w:tc>
              <w:tc>
                <w:tcPr>
                  <w:tcW w:w="545" w:type="dxa"/>
                  <w:tcBorders>
                    <w:top w:val="single" w:sz="2" w:space="0" w:color="auto"/>
                    <w:left w:val="nil"/>
                    <w:bottom w:val="single" w:sz="2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F</w:t>
                  </w:r>
                </w:p>
              </w:tc>
              <w:tc>
                <w:tcPr>
                  <w:tcW w:w="545" w:type="dxa"/>
                  <w:tcBorders>
                    <w:top w:val="single" w:sz="2" w:space="0" w:color="auto"/>
                    <w:left w:val="single" w:sz="4" w:space="0" w:color="auto"/>
                    <w:bottom w:val="single" w:sz="2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2000</w:t>
                  </w:r>
                </w:p>
              </w:tc>
              <w:tc>
                <w:tcPr>
                  <w:tcW w:w="507" w:type="dxa"/>
                  <w:tcBorders>
                    <w:top w:val="single" w:sz="2" w:space="0" w:color="auto"/>
                    <w:left w:val="single" w:sz="4" w:space="0" w:color="auto"/>
                    <w:bottom w:val="single" w:sz="2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F61657">
                  <w:pPr>
                    <w:spacing w:after="0" w:line="240" w:lineRule="auto"/>
                    <w:ind w:right="-162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2011</w:t>
                  </w:r>
                </w:p>
              </w:tc>
              <w:tc>
                <w:tcPr>
                  <w:tcW w:w="545" w:type="dxa"/>
                  <w:tcBorders>
                    <w:top w:val="single" w:sz="2" w:space="0" w:color="auto"/>
                    <w:left w:val="nil"/>
                    <w:bottom w:val="single" w:sz="2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F</w:t>
                  </w:r>
                </w:p>
              </w:tc>
              <w:tc>
                <w:tcPr>
                  <w:tcW w:w="625" w:type="dxa"/>
                  <w:tcBorders>
                    <w:top w:val="single" w:sz="2" w:space="0" w:color="auto"/>
                    <w:left w:val="single" w:sz="4" w:space="0" w:color="auto"/>
                    <w:bottom w:val="single" w:sz="2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12"/>
                      <w:szCs w:val="12"/>
                    </w:rPr>
                    <w:t>F</w:t>
                  </w:r>
                </w:p>
              </w:tc>
            </w:tr>
            <w:tr w:rsidR="00F61657" w:rsidRPr="00D1089F">
              <w:trPr>
                <w:trHeight w:val="571"/>
              </w:trPr>
              <w:tc>
                <w:tcPr>
                  <w:tcW w:w="605" w:type="dxa"/>
                  <w:tcBorders>
                    <w:top w:val="single" w:sz="2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FAO</w:t>
                  </w:r>
                </w:p>
              </w:tc>
              <w:tc>
                <w:tcPr>
                  <w:tcW w:w="362" w:type="dxa"/>
                  <w:tcBorders>
                    <w:top w:val="single" w:sz="2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19</w:t>
                  </w:r>
                </w:p>
              </w:tc>
              <w:tc>
                <w:tcPr>
                  <w:tcW w:w="639" w:type="dxa"/>
                  <w:tcBorders>
                    <w:top w:val="single" w:sz="2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26.7</w:t>
                  </w:r>
                </w:p>
              </w:tc>
              <w:tc>
                <w:tcPr>
                  <w:tcW w:w="636" w:type="dxa"/>
                  <w:tcBorders>
                    <w:top w:val="single" w:sz="2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7.7</w:t>
                  </w:r>
                </w:p>
              </w:tc>
              <w:tc>
                <w:tcPr>
                  <w:tcW w:w="545" w:type="dxa"/>
                  <w:tcBorders>
                    <w:top w:val="single" w:sz="2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12</w:t>
                  </w:r>
                </w:p>
              </w:tc>
              <w:tc>
                <w:tcPr>
                  <w:tcW w:w="636" w:type="dxa"/>
                  <w:tcBorders>
                    <w:top w:val="single" w:sz="2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  <w:t>15.8</w:t>
                  </w:r>
                </w:p>
              </w:tc>
              <w:tc>
                <w:tcPr>
                  <w:tcW w:w="636" w:type="dxa"/>
                  <w:tcBorders>
                    <w:top w:val="single" w:sz="2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3.8</w:t>
                  </w:r>
                </w:p>
              </w:tc>
              <w:tc>
                <w:tcPr>
                  <w:tcW w:w="636" w:type="dxa"/>
                  <w:tcBorders>
                    <w:top w:val="single" w:sz="2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</w:t>
                  </w:r>
                </w:p>
              </w:tc>
              <w:tc>
                <w:tcPr>
                  <w:tcW w:w="545" w:type="dxa"/>
                  <w:tcBorders>
                    <w:top w:val="single" w:sz="2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21.3</w:t>
                  </w:r>
                </w:p>
              </w:tc>
              <w:tc>
                <w:tcPr>
                  <w:tcW w:w="636" w:type="dxa"/>
                  <w:tcBorders>
                    <w:top w:val="single" w:sz="2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11.3</w:t>
                  </w:r>
                </w:p>
              </w:tc>
              <w:tc>
                <w:tcPr>
                  <w:tcW w:w="636" w:type="dxa"/>
                  <w:tcBorders>
                    <w:top w:val="single" w:sz="2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22.8</w:t>
                  </w:r>
                </w:p>
              </w:tc>
              <w:tc>
                <w:tcPr>
                  <w:tcW w:w="545" w:type="dxa"/>
                  <w:tcBorders>
                    <w:top w:val="single" w:sz="2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11</w:t>
                  </w:r>
                </w:p>
              </w:tc>
              <w:tc>
                <w:tcPr>
                  <w:tcW w:w="545" w:type="dxa"/>
                  <w:tcBorders>
                    <w:top w:val="single" w:sz="2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23.3</w:t>
                  </w:r>
                </w:p>
              </w:tc>
              <w:tc>
                <w:tcPr>
                  <w:tcW w:w="636" w:type="dxa"/>
                  <w:tcBorders>
                    <w:top w:val="single" w:sz="2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12.3</w:t>
                  </w:r>
                </w:p>
              </w:tc>
              <w:tc>
                <w:tcPr>
                  <w:tcW w:w="545" w:type="dxa"/>
                  <w:tcBorders>
                    <w:top w:val="single" w:sz="2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20</w:t>
                  </w:r>
                </w:p>
              </w:tc>
              <w:tc>
                <w:tcPr>
                  <w:tcW w:w="545" w:type="dxa"/>
                  <w:tcBorders>
                    <w:top w:val="single" w:sz="2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32</w:t>
                  </w:r>
                </w:p>
              </w:tc>
              <w:tc>
                <w:tcPr>
                  <w:tcW w:w="636" w:type="dxa"/>
                  <w:tcBorders>
                    <w:top w:val="single" w:sz="2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12</w:t>
                  </w:r>
                </w:p>
              </w:tc>
              <w:tc>
                <w:tcPr>
                  <w:tcW w:w="545" w:type="dxa"/>
                  <w:tcBorders>
                    <w:top w:val="single" w:sz="2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38</w:t>
                  </w:r>
                </w:p>
              </w:tc>
              <w:tc>
                <w:tcPr>
                  <w:tcW w:w="545" w:type="dxa"/>
                  <w:tcBorders>
                    <w:top w:val="single" w:sz="2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45.1</w:t>
                  </w:r>
                </w:p>
              </w:tc>
              <w:tc>
                <w:tcPr>
                  <w:tcW w:w="636" w:type="dxa"/>
                  <w:tcBorders>
                    <w:top w:val="single" w:sz="2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7.1</w:t>
                  </w:r>
                </w:p>
              </w:tc>
              <w:tc>
                <w:tcPr>
                  <w:tcW w:w="545" w:type="dxa"/>
                  <w:tcBorders>
                    <w:top w:val="single" w:sz="2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52</w:t>
                  </w:r>
                </w:p>
              </w:tc>
              <w:tc>
                <w:tcPr>
                  <w:tcW w:w="545" w:type="dxa"/>
                  <w:tcBorders>
                    <w:top w:val="single" w:sz="2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60.8</w:t>
                  </w:r>
                </w:p>
              </w:tc>
              <w:tc>
                <w:tcPr>
                  <w:tcW w:w="545" w:type="dxa"/>
                  <w:tcBorders>
                    <w:top w:val="single" w:sz="2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8.8</w:t>
                  </w:r>
                </w:p>
              </w:tc>
              <w:tc>
                <w:tcPr>
                  <w:tcW w:w="545" w:type="dxa"/>
                  <w:tcBorders>
                    <w:top w:val="single" w:sz="2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100</w:t>
                  </w:r>
                </w:p>
              </w:tc>
              <w:tc>
                <w:tcPr>
                  <w:tcW w:w="507" w:type="dxa"/>
                  <w:tcBorders>
                    <w:top w:val="single" w:sz="2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50</w:t>
                  </w:r>
                </w:p>
              </w:tc>
              <w:tc>
                <w:tcPr>
                  <w:tcW w:w="545" w:type="dxa"/>
                  <w:tcBorders>
                    <w:top w:val="single" w:sz="2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(-50)</w:t>
                  </w:r>
                </w:p>
              </w:tc>
              <w:tc>
                <w:tcPr>
                  <w:tcW w:w="625" w:type="dxa"/>
                  <w:tcBorders>
                    <w:top w:val="single" w:sz="2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(-9.80)</w:t>
                  </w:r>
                </w:p>
              </w:tc>
            </w:tr>
            <w:tr w:rsidR="00F61657" w:rsidRPr="00D1089F">
              <w:trPr>
                <w:trHeight w:val="301"/>
              </w:trPr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IAEA</w:t>
                  </w:r>
                </w:p>
              </w:tc>
              <w:tc>
                <w:tcPr>
                  <w:tcW w:w="3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20.0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18.5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3.5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23.5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8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13.6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5.6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16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9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23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31.5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8.5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39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32.3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(-6.7)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45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55.0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70.9</w:t>
                  </w:r>
                </w:p>
              </w:tc>
            </w:tr>
            <w:tr w:rsidR="00F61657" w:rsidRPr="00D1089F">
              <w:trPr>
                <w:trHeight w:val="571"/>
              </w:trPr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ICAO</w:t>
                  </w:r>
                </w:p>
              </w:tc>
              <w:tc>
                <w:tcPr>
                  <w:tcW w:w="3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40.0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16.7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16.7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56.7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15.6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5.6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18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26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8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37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45.5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8.5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54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61.8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7.8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33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(-33)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(-3.30)</w:t>
                  </w:r>
                </w:p>
              </w:tc>
            </w:tr>
            <w:tr w:rsidR="00F61657" w:rsidRPr="00D1089F">
              <w:trPr>
                <w:trHeight w:val="301"/>
              </w:trPr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ICJ</w:t>
                  </w:r>
                </w:p>
              </w:tc>
              <w:tc>
                <w:tcPr>
                  <w:tcW w:w="3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100.0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100.0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40.0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11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49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73.7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53.7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71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63.2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(-7.8)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0.0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134.9</w:t>
                  </w:r>
                </w:p>
              </w:tc>
            </w:tr>
            <w:tr w:rsidR="00F61657" w:rsidRPr="00D1089F">
              <w:trPr>
                <w:trHeight w:val="301"/>
              </w:trPr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ICSC</w:t>
                  </w:r>
                </w:p>
              </w:tc>
              <w:tc>
                <w:tcPr>
                  <w:tcW w:w="3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100.0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33.3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(-66.7)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33.3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100.0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44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33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(-33)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(-50)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0.0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21.4</w:t>
                  </w:r>
                </w:p>
              </w:tc>
            </w:tr>
            <w:tr w:rsidR="00F61657" w:rsidRPr="00D1089F">
              <w:trPr>
                <w:trHeight w:val="301"/>
              </w:trPr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IFAD</w:t>
                  </w:r>
                </w:p>
              </w:tc>
              <w:tc>
                <w:tcPr>
                  <w:tcW w:w="3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16.7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16.7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17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11.1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(-5.9)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35.7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15.7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26.5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16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29.3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13.3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36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(-14.4)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71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75.4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4.4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57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53.1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(-3.9)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33.3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33.3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32.7</w:t>
                  </w:r>
                </w:p>
              </w:tc>
            </w:tr>
            <w:tr w:rsidR="00F61657" w:rsidRPr="00D1089F">
              <w:trPr>
                <w:trHeight w:val="301"/>
              </w:trPr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ILO</w:t>
                  </w:r>
                </w:p>
              </w:tc>
              <w:tc>
                <w:tcPr>
                  <w:tcW w:w="3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21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29.0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19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29.2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10.2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47.7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32.7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71.9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22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34.6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12.6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49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56.5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7.5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78.3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18.3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29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(-29)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19.5</w:t>
                  </w:r>
                </w:p>
              </w:tc>
            </w:tr>
            <w:tr w:rsidR="00F61657" w:rsidRPr="00D1089F">
              <w:trPr>
                <w:trHeight w:val="571"/>
              </w:trPr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IMO</w:t>
                  </w:r>
                </w:p>
              </w:tc>
              <w:tc>
                <w:tcPr>
                  <w:tcW w:w="3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43.5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43.5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29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28.6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(-0.40)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9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11.0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54.1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34.1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19.1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38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32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(-5.6)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48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58.6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10.6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80.8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20.8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0.0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44.9</w:t>
                  </w:r>
                </w:p>
              </w:tc>
            </w:tr>
            <w:tr w:rsidR="00F61657" w:rsidRPr="00D1089F">
              <w:trPr>
                <w:trHeight w:val="301"/>
              </w:trPr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ITC</w:t>
                  </w:r>
                </w:p>
              </w:tc>
              <w:tc>
                <w:tcPr>
                  <w:tcW w:w="3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66.7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66.7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166.7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27.3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17.3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21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24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43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45.5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2.5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38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43.2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5.2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33.3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33.3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61.7</w:t>
                  </w:r>
                </w:p>
              </w:tc>
            </w:tr>
            <w:tr w:rsidR="00F61657" w:rsidRPr="00D1089F">
              <w:trPr>
                <w:trHeight w:val="301"/>
              </w:trPr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ITC-ILO</w:t>
                  </w:r>
                </w:p>
              </w:tc>
              <w:tc>
                <w:tcPr>
                  <w:tcW w:w="3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46.2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46.2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31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31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42.4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42.4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80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80.0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100.0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299.9</w:t>
                  </w:r>
                </w:p>
              </w:tc>
            </w:tr>
            <w:tr w:rsidR="00F61657" w:rsidRPr="00D1089F">
              <w:trPr>
                <w:trHeight w:val="301"/>
              </w:trPr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ITU</w:t>
                  </w:r>
                </w:p>
              </w:tc>
              <w:tc>
                <w:tcPr>
                  <w:tcW w:w="3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7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(-7)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(-7)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12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(-7)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12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(-7)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44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(-29)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46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18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(-28)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36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(-30)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(-101)</w:t>
                  </w:r>
                </w:p>
              </w:tc>
            </w:tr>
            <w:tr w:rsidR="00F61657" w:rsidRPr="00D1089F">
              <w:trPr>
                <w:trHeight w:val="301"/>
              </w:trPr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PAHO</w:t>
                  </w:r>
                </w:p>
              </w:tc>
              <w:tc>
                <w:tcPr>
                  <w:tcW w:w="3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33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66.7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33.7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28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41.9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13.9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47.6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37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37.7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0.7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42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44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62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7.0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65.6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20.6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75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(-10)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20.3</w:t>
                  </w:r>
                </w:p>
              </w:tc>
            </w:tr>
            <w:tr w:rsidR="00F61657" w:rsidRPr="00D1089F">
              <w:trPr>
                <w:trHeight w:val="414"/>
              </w:trPr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United Nations</w:t>
                  </w:r>
                </w:p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Secretariat</w:t>
                  </w:r>
                </w:p>
              </w:tc>
              <w:tc>
                <w:tcPr>
                  <w:tcW w:w="3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16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25.6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9.6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21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24.6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3.6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29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27.7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(-1.3)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11.9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29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30.7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1.7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33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38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39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42.9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3.9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47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51.3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4.3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78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74.1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(-3.9)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11.1</w:t>
                  </w:r>
                </w:p>
              </w:tc>
            </w:tr>
            <w:tr w:rsidR="00F61657" w:rsidRPr="00D1089F">
              <w:trPr>
                <w:trHeight w:val="301"/>
              </w:trPr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UN Women</w:t>
                  </w:r>
                </w:p>
              </w:tc>
              <w:tc>
                <w:tcPr>
                  <w:tcW w:w="3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1.0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1.0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10.0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12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12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14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14.0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2.0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0.0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38.0</w:t>
                  </w:r>
                </w:p>
              </w:tc>
            </w:tr>
            <w:tr w:rsidR="00F61657" w:rsidRPr="00D1089F">
              <w:trPr>
                <w:trHeight w:val="301"/>
              </w:trPr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UNAIDS</w:t>
                  </w:r>
                </w:p>
              </w:tc>
              <w:tc>
                <w:tcPr>
                  <w:tcW w:w="3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33.3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33.3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67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(-37)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43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47.4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4.4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0.7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31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36.5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5.5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46.9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21.9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69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31.0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33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(-33)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45.6</w:t>
                  </w:r>
                </w:p>
              </w:tc>
            </w:tr>
            <w:tr w:rsidR="00F61657" w:rsidRPr="00D1089F">
              <w:trPr>
                <w:trHeight w:val="301"/>
              </w:trPr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UNDP</w:t>
                  </w:r>
                </w:p>
              </w:tc>
              <w:tc>
                <w:tcPr>
                  <w:tcW w:w="3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30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54.5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24.5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28.8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8.8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19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35.8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16.8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50.1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32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3.0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48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37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(-10.7)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33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51.6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18.6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61.5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1.5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55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66.7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11.7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24.1</w:t>
                  </w:r>
                </w:p>
              </w:tc>
            </w:tr>
            <w:tr w:rsidR="00F61657" w:rsidRPr="00D1089F">
              <w:trPr>
                <w:trHeight w:val="571"/>
              </w:trPr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UNESCO</w:t>
                  </w:r>
                </w:p>
              </w:tc>
              <w:tc>
                <w:tcPr>
                  <w:tcW w:w="3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20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29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38.5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9.5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21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22.4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1.4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30.9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26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38.9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12.9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37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8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54.4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(-0.60)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64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66.1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2.1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74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71.4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(-2.60)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19.8</w:t>
                  </w:r>
                </w:p>
              </w:tc>
            </w:tr>
            <w:tr w:rsidR="00F61657" w:rsidRPr="00D1089F">
              <w:trPr>
                <w:trHeight w:val="571"/>
              </w:trPr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lastRenderedPageBreak/>
                    <w:t>UNFPA</w:t>
                  </w:r>
                </w:p>
              </w:tc>
              <w:tc>
                <w:tcPr>
                  <w:tcW w:w="3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67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-17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29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42.1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13.1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(-3.9)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38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48.1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10.1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63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47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(-15.7)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64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53.3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(-10.7)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68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72.6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4.6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67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(-67)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(-78.7)</w:t>
                  </w:r>
                </w:p>
              </w:tc>
            </w:tr>
            <w:tr w:rsidR="00F61657" w:rsidRPr="00D1089F">
              <w:trPr>
                <w:trHeight w:val="301"/>
              </w:trPr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UNHCR</w:t>
                  </w:r>
                </w:p>
              </w:tc>
              <w:tc>
                <w:tcPr>
                  <w:tcW w:w="3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50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14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47.1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33.1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31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40.7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9.7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42.8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22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39.5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17.5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31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43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12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41.3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(-3.7)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44.6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(-15.4)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40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(-40)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(-29.9)</w:t>
                  </w:r>
                </w:p>
              </w:tc>
            </w:tr>
            <w:tr w:rsidR="00F61657" w:rsidRPr="00D1089F">
              <w:trPr>
                <w:trHeight w:val="301"/>
              </w:trPr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UNICEF</w:t>
                  </w:r>
                </w:p>
              </w:tc>
              <w:tc>
                <w:tcPr>
                  <w:tcW w:w="3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50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33.3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-16.7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29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36.4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7.4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29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41.4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12.4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3.1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36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44.3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8.3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36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14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43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51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8.0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67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64.5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(-2.5)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67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(-27)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0.4</w:t>
                  </w:r>
                </w:p>
              </w:tc>
            </w:tr>
            <w:tr w:rsidR="00F61657" w:rsidRPr="00D1089F">
              <w:trPr>
                <w:trHeight w:val="301"/>
              </w:trPr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UNIDO</w:t>
                  </w:r>
                </w:p>
              </w:tc>
              <w:tc>
                <w:tcPr>
                  <w:tcW w:w="3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20.0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26.5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21.5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41.5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18.8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3.8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16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24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8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38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41.5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3.5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34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41.7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7.7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50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0.0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23.0</w:t>
                  </w:r>
                </w:p>
              </w:tc>
            </w:tr>
            <w:tr w:rsidR="00F61657" w:rsidRPr="00D1089F">
              <w:trPr>
                <w:trHeight w:val="301"/>
              </w:trPr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UNITAR</w:t>
                  </w:r>
                </w:p>
              </w:tc>
              <w:tc>
                <w:tcPr>
                  <w:tcW w:w="3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75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(-25)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(-25)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33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45.5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12.5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(-25)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66.7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(-33.3)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42.9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22.9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0.0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(-22.9)</w:t>
                  </w:r>
                </w:p>
              </w:tc>
            </w:tr>
            <w:tr w:rsidR="00F61657" w:rsidRPr="00D1089F">
              <w:trPr>
                <w:trHeight w:val="301"/>
              </w:trPr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UNJSPF</w:t>
                  </w:r>
                </w:p>
              </w:tc>
              <w:tc>
                <w:tcPr>
                  <w:tcW w:w="3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50.0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50.0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50.0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38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38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35.7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35.7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100.0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0.0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223.2</w:t>
                  </w:r>
                </w:p>
              </w:tc>
            </w:tr>
            <w:tr w:rsidR="00F61657" w:rsidRPr="00D1089F">
              <w:trPr>
                <w:trHeight w:val="301"/>
              </w:trPr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UNOPS</w:t>
                  </w:r>
                </w:p>
              </w:tc>
              <w:tc>
                <w:tcPr>
                  <w:tcW w:w="3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33.3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33.3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9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16.7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7.7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41.0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14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23.4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9.4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FF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48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33.1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(-14.9)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47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54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7.0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67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(-67)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(-65.7)</w:t>
                  </w:r>
                </w:p>
              </w:tc>
            </w:tr>
            <w:tr w:rsidR="00F61657" w:rsidRPr="00D1089F">
              <w:trPr>
                <w:trHeight w:val="301"/>
              </w:trPr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UNRWA</w:t>
                  </w:r>
                </w:p>
              </w:tc>
              <w:tc>
                <w:tcPr>
                  <w:tcW w:w="3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50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25.0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38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31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(-6.7)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18.3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11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21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10.1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9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46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37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65.2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20.2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33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67.0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0.0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134.6</w:t>
                  </w:r>
                </w:p>
              </w:tc>
            </w:tr>
            <w:tr w:rsidR="00F61657" w:rsidRPr="00D1089F">
              <w:trPr>
                <w:trHeight w:val="301"/>
              </w:trPr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UNU</w:t>
                  </w:r>
                </w:p>
              </w:tc>
              <w:tc>
                <w:tcPr>
                  <w:tcW w:w="3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14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(-14)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10.0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(-4)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(-24.1)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38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33.3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(-4.7)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29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66.7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37.7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0.0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8.9</w:t>
                  </w:r>
                </w:p>
              </w:tc>
            </w:tr>
            <w:tr w:rsidR="00F61657" w:rsidRPr="00D1089F">
              <w:trPr>
                <w:trHeight w:val="301"/>
              </w:trPr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UNWTO</w:t>
                  </w:r>
                </w:p>
              </w:tc>
              <w:tc>
                <w:tcPr>
                  <w:tcW w:w="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11.1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11.1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63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63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50.0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60.0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50.0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233.6</w:t>
                  </w:r>
                </w:p>
              </w:tc>
            </w:tr>
            <w:tr w:rsidR="00F61657" w:rsidRPr="00D1089F">
              <w:trPr>
                <w:trHeight w:val="301"/>
              </w:trPr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UPU</w:t>
                  </w:r>
                </w:p>
              </w:tc>
              <w:tc>
                <w:tcPr>
                  <w:tcW w:w="3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(-25)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(-25)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24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(-24)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0.0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(-74)</w:t>
                  </w:r>
                </w:p>
              </w:tc>
            </w:tr>
            <w:tr w:rsidR="00F61657" w:rsidRPr="00D1089F">
              <w:trPr>
                <w:trHeight w:val="301"/>
              </w:trPr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WFP</w:t>
                  </w:r>
                </w:p>
              </w:tc>
              <w:tc>
                <w:tcPr>
                  <w:tcW w:w="3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33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17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23.9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(-1.1)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26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28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2.0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17.9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21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41.9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20.9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36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39.3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3.3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51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53.4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2.4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71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29.0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70.9</w:t>
                  </w:r>
                </w:p>
              </w:tc>
            </w:tr>
            <w:tr w:rsidR="00F61657" w:rsidRPr="00D1089F">
              <w:trPr>
                <w:trHeight w:val="301"/>
              </w:trPr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WHO</w:t>
                  </w:r>
                </w:p>
              </w:tc>
              <w:tc>
                <w:tcPr>
                  <w:tcW w:w="3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18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36.8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18.8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23.7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13.7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26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20.9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(-5.1)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27.4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24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33.2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9.2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33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41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8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46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53.5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7.5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52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64.2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12.2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92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66.7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(-25.3)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11.8</w:t>
                  </w:r>
                </w:p>
              </w:tc>
            </w:tr>
            <w:tr w:rsidR="00F61657" w:rsidRPr="00D1089F">
              <w:trPr>
                <w:trHeight w:val="571"/>
              </w:trPr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WIPO</w:t>
                  </w:r>
                </w:p>
              </w:tc>
              <w:tc>
                <w:tcPr>
                  <w:tcW w:w="3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12.5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12.5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8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23.1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15.1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14.3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(-0.70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26.9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14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32.5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18.5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34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11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62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59.2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(-2.8)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52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77.8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25.8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0.0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52.2</w:t>
                  </w:r>
                </w:p>
              </w:tc>
            </w:tr>
            <w:tr w:rsidR="00F61657" w:rsidRPr="00D1089F">
              <w:trPr>
                <w:trHeight w:val="301"/>
              </w:trPr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WMO</w:t>
                  </w:r>
                </w:p>
              </w:tc>
              <w:tc>
                <w:tcPr>
                  <w:tcW w:w="3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33.3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33.3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10.0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33.3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33.3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76.6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14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6.0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21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34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13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64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44.4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(-19.6)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67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50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(-17)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0.0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color w:val="000000"/>
                      <w:sz w:val="12"/>
                      <w:szCs w:val="12"/>
                    </w:rPr>
                    <w:t>(-17.5)</w:t>
                  </w:r>
                </w:p>
              </w:tc>
            </w:tr>
            <w:tr w:rsidR="00F61657" w:rsidRPr="00D1089F">
              <w:trPr>
                <w:trHeight w:val="301"/>
              </w:trPr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Totals</w:t>
                  </w:r>
                </w:p>
              </w:tc>
              <w:tc>
                <w:tcPr>
                  <w:tcW w:w="36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17</w:t>
                  </w:r>
                </w:p>
              </w:tc>
              <w:tc>
                <w:tcPr>
                  <w:tcW w:w="6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28.9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11.9</w:t>
                  </w: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18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27.3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9.3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21</w:t>
                  </w: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30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9.0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30.2</w:t>
                  </w: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24</w:t>
                  </w: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32.9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8.9</w:t>
                  </w: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31</w:t>
                  </w: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39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8</w:t>
                  </w: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41</w:t>
                  </w: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45.7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4.7</w:t>
                  </w: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55</w:t>
                  </w: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57.1</w:t>
                  </w: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12.1</w:t>
                  </w: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63</w:t>
                  </w:r>
                </w:p>
              </w:tc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63</w:t>
                  </w: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0.0</w:t>
                  </w:r>
                </w:p>
              </w:tc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089F" w:rsidRPr="00F61657" w:rsidRDefault="00D1089F" w:rsidP="00D108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</w:pPr>
                  <w:r w:rsidRPr="00F616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2"/>
                      <w:szCs w:val="12"/>
                    </w:rPr>
                    <w:t>24.1</w:t>
                  </w:r>
                </w:p>
              </w:tc>
            </w:tr>
          </w:tbl>
          <w:p w:rsidR="00D1089F" w:rsidRPr="00D1089F" w:rsidRDefault="00D1089F" w:rsidP="00D1089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4F56" w:rsidRPr="00760C87" w:rsidRDefault="00CC4F56" w:rsidP="00D108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4F56" w:rsidRPr="00760C87" w:rsidRDefault="00CC4F56" w:rsidP="00D108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4F56" w:rsidRPr="00760C87" w:rsidRDefault="00CC4F56" w:rsidP="00D108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4F56" w:rsidRPr="00760C87" w:rsidRDefault="00CC4F56" w:rsidP="00D108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4F56" w:rsidRPr="00760C87" w:rsidRDefault="00CC4F56" w:rsidP="00D108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A82376" w:rsidRDefault="00A82376" w:rsidP="00CC4F56">
      <w:pPr>
        <w:tabs>
          <w:tab w:val="left" w:pos="-1440"/>
        </w:tabs>
        <w:ind w:left="-1440"/>
      </w:pPr>
    </w:p>
    <w:p w:rsidR="00532D11" w:rsidRPr="008D3FA8" w:rsidRDefault="00532D11" w:rsidP="00532D11">
      <w:pPr>
        <w:spacing w:after="0" w:line="240" w:lineRule="auto"/>
        <w:ind w:left="-108"/>
        <w:rPr>
          <w:rFonts w:ascii="Times New Roman" w:eastAsia="Times New Roman" w:hAnsi="Times New Roman" w:cs="Times New Roman"/>
          <w:color w:val="000000"/>
          <w:sz w:val="17"/>
          <w:szCs w:val="17"/>
        </w:rPr>
      </w:pPr>
      <w:r w:rsidRPr="008D3FA8">
        <w:rPr>
          <w:rFonts w:ascii="Times New Roman" w:eastAsia="Times New Roman" w:hAnsi="Times New Roman" w:cs="Times New Roman"/>
          <w:i/>
          <w:color w:val="000000"/>
          <w:sz w:val="17"/>
          <w:szCs w:val="17"/>
        </w:rPr>
        <w:t>Sources</w:t>
      </w:r>
      <w:r w:rsidRPr="008D3FA8">
        <w:rPr>
          <w:rFonts w:ascii="Times New Roman" w:eastAsia="Times New Roman" w:hAnsi="Times New Roman" w:cs="Times New Roman"/>
          <w:color w:val="000000"/>
          <w:sz w:val="17"/>
          <w:szCs w:val="17"/>
        </w:rPr>
        <w:t>: United Nations entities.</w:t>
      </w:r>
    </w:p>
    <w:p w:rsidR="00532D11" w:rsidRPr="008D3FA8" w:rsidRDefault="00532D11" w:rsidP="00532D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7"/>
          <w:szCs w:val="17"/>
        </w:rPr>
      </w:pPr>
      <w:proofErr w:type="gramStart"/>
      <w:r w:rsidRPr="008D3FA8">
        <w:rPr>
          <w:rFonts w:ascii="Times New Roman" w:eastAsia="Times New Roman" w:hAnsi="Times New Roman" w:cs="Times New Roman"/>
          <w:color w:val="000000"/>
          <w:sz w:val="17"/>
          <w:szCs w:val="17"/>
        </w:rPr>
        <w:t>a</w:t>
      </w:r>
      <w:proofErr w:type="gramEnd"/>
      <w:r w:rsidRPr="008D3FA8">
        <w:rPr>
          <w:rFonts w:ascii="Times New Roman" w:eastAsia="Times New Roman" w:hAnsi="Times New Roman" w:cs="Times New Roman"/>
          <w:color w:val="000000"/>
          <w:sz w:val="17"/>
          <w:szCs w:val="17"/>
        </w:rPr>
        <w:t xml:space="preserve"> No 2000 data submitted for ITC-ILO, UNJSPF, and UNWTO. UN Women did not exist in 2000.</w:t>
      </w:r>
    </w:p>
    <w:p w:rsidR="00532D11" w:rsidRPr="008D3FA8" w:rsidRDefault="00532D11" w:rsidP="00532D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7"/>
          <w:szCs w:val="17"/>
        </w:rPr>
      </w:pPr>
      <w:proofErr w:type="gramStart"/>
      <w:r w:rsidRPr="008D3FA8">
        <w:rPr>
          <w:rFonts w:ascii="Times New Roman" w:eastAsia="Times New Roman" w:hAnsi="Times New Roman" w:cs="Times New Roman"/>
          <w:color w:val="000000"/>
          <w:sz w:val="17"/>
          <w:szCs w:val="17"/>
        </w:rPr>
        <w:t>b</w:t>
      </w:r>
      <w:proofErr w:type="gramEnd"/>
      <w:r w:rsidRPr="008D3FA8">
        <w:rPr>
          <w:rFonts w:ascii="Times New Roman" w:eastAsia="Times New Roman" w:hAnsi="Times New Roman" w:cs="Times New Roman"/>
          <w:color w:val="000000"/>
          <w:sz w:val="17"/>
          <w:szCs w:val="17"/>
        </w:rPr>
        <w:t xml:space="preserve"> This table does not provide information for 2001 as data for multiple entities for 2001 was not available from the CEB.</w:t>
      </w:r>
    </w:p>
    <w:p w:rsidR="00532D11" w:rsidRPr="008D3FA8" w:rsidRDefault="00532D11" w:rsidP="00532D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7"/>
          <w:szCs w:val="17"/>
        </w:rPr>
      </w:pPr>
      <w:proofErr w:type="gramStart"/>
      <w:r w:rsidRPr="008D3FA8">
        <w:rPr>
          <w:rFonts w:ascii="Times New Roman" w:eastAsia="Times New Roman" w:hAnsi="Times New Roman" w:cs="Times New Roman"/>
          <w:color w:val="000000"/>
          <w:sz w:val="17"/>
          <w:szCs w:val="17"/>
        </w:rPr>
        <w:t>c</w:t>
      </w:r>
      <w:proofErr w:type="gramEnd"/>
      <w:r w:rsidRPr="008D3FA8">
        <w:rPr>
          <w:rFonts w:ascii="Times New Roman" w:eastAsia="Times New Roman" w:hAnsi="Times New Roman" w:cs="Times New Roman"/>
          <w:color w:val="000000"/>
          <w:sz w:val="17"/>
          <w:szCs w:val="17"/>
        </w:rPr>
        <w:t xml:space="preserve"> Prepared on the basis of data submitted by 32 United Nations entities.</w:t>
      </w:r>
    </w:p>
    <w:p w:rsidR="00CC4F56" w:rsidRDefault="00532D11" w:rsidP="00532D11">
      <w:pPr>
        <w:tabs>
          <w:tab w:val="left" w:pos="-1440"/>
        </w:tabs>
      </w:pPr>
      <w:proofErr w:type="gramStart"/>
      <w:r w:rsidRPr="008D3FA8">
        <w:rPr>
          <w:rFonts w:ascii="Times New Roman" w:eastAsia="Times New Roman" w:hAnsi="Times New Roman" w:cs="Times New Roman"/>
          <w:color w:val="000000"/>
          <w:sz w:val="17"/>
          <w:szCs w:val="17"/>
        </w:rPr>
        <w:t>d</w:t>
      </w:r>
      <w:proofErr w:type="gramEnd"/>
      <w:r w:rsidRPr="008D3FA8">
        <w:rPr>
          <w:rFonts w:ascii="Times New Roman" w:eastAsia="Times New Roman" w:hAnsi="Times New Roman" w:cs="Times New Roman"/>
          <w:color w:val="000000"/>
          <w:sz w:val="17"/>
          <w:szCs w:val="17"/>
        </w:rPr>
        <w:t xml:space="preserve"> See CEB/2002/HLCM/3, table 11C. </w:t>
      </w:r>
      <w:proofErr w:type="gramStart"/>
      <w:r w:rsidRPr="008D3FA8">
        <w:rPr>
          <w:rFonts w:ascii="Times New Roman" w:eastAsia="Times New Roman" w:hAnsi="Times New Roman" w:cs="Times New Roman"/>
          <w:color w:val="000000"/>
          <w:sz w:val="17"/>
          <w:szCs w:val="17"/>
        </w:rPr>
        <w:t>Available from</w:t>
      </w:r>
      <w:r>
        <w:rPr>
          <w:rFonts w:ascii="Times New Roman" w:eastAsia="Times New Roman" w:hAnsi="Times New Roman" w:cs="Times New Roman"/>
          <w:color w:val="000000"/>
          <w:sz w:val="17"/>
          <w:szCs w:val="17"/>
        </w:rPr>
        <w:t xml:space="preserve"> </w:t>
      </w:r>
      <w:r w:rsidRPr="008D3FA8">
        <w:rPr>
          <w:rFonts w:ascii="Times New Roman" w:eastAsia="Times New Roman" w:hAnsi="Times New Roman" w:cs="Times New Roman"/>
          <w:color w:val="000000"/>
          <w:sz w:val="17"/>
          <w:szCs w:val="17"/>
        </w:rPr>
        <w:t>http://www.unsceb.org/ceb/stats/hr/ps/years/2000.</w:t>
      </w:r>
      <w:proofErr w:type="gramEnd"/>
    </w:p>
    <w:sectPr w:rsidR="00CC4F56" w:rsidSect="00CC4F56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14E" w:rsidRDefault="00AD114E" w:rsidP="00F21CBA">
      <w:pPr>
        <w:spacing w:after="0" w:line="240" w:lineRule="auto"/>
      </w:pPr>
      <w:r>
        <w:separator/>
      </w:r>
    </w:p>
  </w:endnote>
  <w:endnote w:type="continuationSeparator" w:id="0">
    <w:p w:rsidR="00AD114E" w:rsidRDefault="00AD114E" w:rsidP="00F21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14E" w:rsidRDefault="00AD114E" w:rsidP="00F21CBA">
      <w:pPr>
        <w:spacing w:after="0" w:line="240" w:lineRule="auto"/>
      </w:pPr>
      <w:r>
        <w:separator/>
      </w:r>
    </w:p>
  </w:footnote>
  <w:footnote w:type="continuationSeparator" w:id="0">
    <w:p w:rsidR="00AD114E" w:rsidRDefault="00AD114E" w:rsidP="00F21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D11" w:rsidRPr="00760C87" w:rsidRDefault="00532D11" w:rsidP="00532D11">
    <w:pPr>
      <w:ind w:right="-1440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Web Annex </w:t>
    </w:r>
    <w:r w:rsidRPr="00760C87">
      <w:rPr>
        <w:rFonts w:ascii="Times New Roman" w:hAnsi="Times New Roman" w:cs="Times New Roman"/>
        <w:b/>
        <w:sz w:val="24"/>
        <w:szCs w:val="24"/>
      </w:rPr>
      <w:t>III</w:t>
    </w:r>
  </w:p>
  <w:p w:rsidR="00532D11" w:rsidRDefault="00532D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F56"/>
    <w:rsid w:val="00151670"/>
    <w:rsid w:val="00532D11"/>
    <w:rsid w:val="00680B57"/>
    <w:rsid w:val="009B5A17"/>
    <w:rsid w:val="009E41B9"/>
    <w:rsid w:val="00A82376"/>
    <w:rsid w:val="00AD114E"/>
    <w:rsid w:val="00B86A41"/>
    <w:rsid w:val="00CC4F56"/>
    <w:rsid w:val="00D1089F"/>
    <w:rsid w:val="00E274A9"/>
    <w:rsid w:val="00E36DEE"/>
    <w:rsid w:val="00F21CBA"/>
    <w:rsid w:val="00F61657"/>
    <w:rsid w:val="00F92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F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1C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CBA"/>
  </w:style>
  <w:style w:type="paragraph" w:styleId="Footer">
    <w:name w:val="footer"/>
    <w:basedOn w:val="Normal"/>
    <w:link w:val="FooterChar"/>
    <w:uiPriority w:val="99"/>
    <w:unhideWhenUsed/>
    <w:rsid w:val="00F21C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C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F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1C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CBA"/>
  </w:style>
  <w:style w:type="paragraph" w:styleId="Footer">
    <w:name w:val="footer"/>
    <w:basedOn w:val="Normal"/>
    <w:link w:val="FooterChar"/>
    <w:uiPriority w:val="99"/>
    <w:unhideWhenUsed/>
    <w:rsid w:val="00F21C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C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3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Amelia Wong</dc:creator>
  <cp:lastModifiedBy>Marilyn Dawson</cp:lastModifiedBy>
  <cp:revision>2</cp:revision>
  <dcterms:created xsi:type="dcterms:W3CDTF">2012-10-12T21:58:00Z</dcterms:created>
  <dcterms:modified xsi:type="dcterms:W3CDTF">2012-10-12T21:58:00Z</dcterms:modified>
</cp:coreProperties>
</file>